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0C485" w14:textId="3571924B" w:rsidR="009C05E5" w:rsidRDefault="001B0B56">
      <w:r>
        <w:t>August 4, 2026</w:t>
      </w:r>
    </w:p>
    <w:p w14:paraId="1F7E88E1" w14:textId="14E4D3E3" w:rsidR="004E4277" w:rsidRDefault="004E4277">
      <w:r>
        <w:t>Pod Call</w:t>
      </w:r>
    </w:p>
    <w:p w14:paraId="57AC7E74" w14:textId="64FEB03C" w:rsidR="00032092" w:rsidRDefault="001B0B56" w:rsidP="004E4277">
      <w:r>
        <w:t xml:space="preserve">Potential </w:t>
      </w:r>
      <w:r w:rsidR="004E4277">
        <w:t>Attendees:</w:t>
      </w:r>
    </w:p>
    <w:p w14:paraId="119DAD12" w14:textId="75F549E0" w:rsidR="00032092" w:rsidRDefault="00032092" w:rsidP="00032092">
      <w:pPr>
        <w:spacing w:after="0" w:line="240" w:lineRule="auto"/>
      </w:pPr>
      <w:r>
        <w:t>Garovic, Vesna – Mayo Clinic</w:t>
      </w:r>
      <w:r w:rsidR="00803F77">
        <w:t xml:space="preserve"> </w:t>
      </w:r>
      <w:r w:rsidR="00803F77" w:rsidRPr="001254F9">
        <w:rPr>
          <w:b/>
          <w:bCs/>
        </w:rPr>
        <w:t>X</w:t>
      </w:r>
    </w:p>
    <w:p w14:paraId="0E2F8748" w14:textId="339094AF" w:rsidR="00032092" w:rsidRDefault="00F33324" w:rsidP="00032092">
      <w:pPr>
        <w:spacing w:after="0" w:line="240" w:lineRule="auto"/>
      </w:pPr>
      <w:r>
        <w:t>Wolf</w:t>
      </w:r>
      <w:r w:rsidR="00032092">
        <w:t xml:space="preserve">, </w:t>
      </w:r>
      <w:r>
        <w:t>Tobias</w:t>
      </w:r>
      <w:r w:rsidR="00032092">
        <w:t xml:space="preserve"> – Mayo Clinic</w:t>
      </w:r>
      <w:r w:rsidR="00803F77">
        <w:t xml:space="preserve"> </w:t>
      </w:r>
      <w:r w:rsidRPr="001254F9">
        <w:rPr>
          <w:b/>
          <w:bCs/>
        </w:rPr>
        <w:t>X</w:t>
      </w:r>
    </w:p>
    <w:p w14:paraId="1EB7D80E" w14:textId="2EEF0EC6" w:rsidR="001B0B56" w:rsidRDefault="001B0B56" w:rsidP="00032092">
      <w:pPr>
        <w:spacing w:after="0" w:line="240" w:lineRule="auto"/>
      </w:pPr>
      <w:r>
        <w:t>Buchanan, Tom (PI) – University of Southern California</w:t>
      </w:r>
    </w:p>
    <w:p w14:paraId="0E8B9279" w14:textId="1AE6D3C2" w:rsidR="001B0B56" w:rsidRDefault="001B0B56" w:rsidP="00032092">
      <w:pPr>
        <w:spacing w:after="0" w:line="240" w:lineRule="auto"/>
      </w:pPr>
      <w:proofErr w:type="spellStart"/>
      <w:r>
        <w:t>Orechwa</w:t>
      </w:r>
      <w:proofErr w:type="spellEnd"/>
      <w:r>
        <w:t>, Allison (admin) – University of Southern California</w:t>
      </w:r>
    </w:p>
    <w:p w14:paraId="19480D4F" w14:textId="2DE71592" w:rsidR="00032092" w:rsidRDefault="00032092" w:rsidP="00032092">
      <w:pPr>
        <w:spacing w:after="0" w:line="240" w:lineRule="auto"/>
      </w:pPr>
      <w:r>
        <w:t xml:space="preserve">Wun, Ted </w:t>
      </w:r>
      <w:r w:rsidR="001B0B56">
        <w:t xml:space="preserve">(PI) </w:t>
      </w:r>
      <w:r>
        <w:t>– UC Davis</w:t>
      </w:r>
      <w:r w:rsidR="00803F77">
        <w:t xml:space="preserve"> </w:t>
      </w:r>
      <w:r w:rsidR="00803F77" w:rsidRPr="001254F9">
        <w:rPr>
          <w:b/>
          <w:bCs/>
        </w:rPr>
        <w:t>X</w:t>
      </w:r>
    </w:p>
    <w:p w14:paraId="01CAA969" w14:textId="6D4D446F" w:rsidR="004E4277" w:rsidRDefault="004E4277" w:rsidP="00032092">
      <w:pPr>
        <w:spacing w:after="0" w:line="240" w:lineRule="auto"/>
      </w:pPr>
      <w:r w:rsidRPr="004E4277">
        <w:t>Angela Joy Griffiths</w:t>
      </w:r>
      <w:r w:rsidR="001B0B56">
        <w:t xml:space="preserve"> (admin)</w:t>
      </w:r>
      <w:r>
        <w:t xml:space="preserve"> – UC Davis</w:t>
      </w:r>
      <w:r w:rsidR="00803F77">
        <w:t xml:space="preserve"> </w:t>
      </w:r>
      <w:r w:rsidR="00803F77" w:rsidRPr="001254F9">
        <w:rPr>
          <w:b/>
          <w:bCs/>
        </w:rPr>
        <w:t>X</w:t>
      </w:r>
    </w:p>
    <w:p w14:paraId="2A65B9BD" w14:textId="5EF6F6C4" w:rsidR="00032092" w:rsidRPr="001254F9" w:rsidRDefault="00032092" w:rsidP="00032092">
      <w:pPr>
        <w:spacing w:after="0" w:line="240" w:lineRule="auto"/>
        <w:rPr>
          <w:b/>
          <w:bCs/>
        </w:rPr>
      </w:pPr>
      <w:r>
        <w:t xml:space="preserve">Selker, Harry </w:t>
      </w:r>
      <w:r w:rsidR="001B0B56">
        <w:t xml:space="preserve">(PI) </w:t>
      </w:r>
      <w:r>
        <w:t>– Tufts University</w:t>
      </w:r>
      <w:r w:rsidR="001B0B56">
        <w:t xml:space="preserve"> </w:t>
      </w:r>
      <w:r w:rsidR="00803F77" w:rsidRPr="001254F9">
        <w:rPr>
          <w:b/>
          <w:bCs/>
        </w:rPr>
        <w:t>X</w:t>
      </w:r>
    </w:p>
    <w:p w14:paraId="252CA7CB" w14:textId="73AFAC22" w:rsidR="00032092" w:rsidRPr="001254F9" w:rsidRDefault="00032092" w:rsidP="00032092">
      <w:pPr>
        <w:spacing w:after="0" w:line="240" w:lineRule="auto"/>
        <w:rPr>
          <w:b/>
          <w:bCs/>
        </w:rPr>
      </w:pPr>
      <w:r>
        <w:t xml:space="preserve">Gibson, Erin </w:t>
      </w:r>
      <w:r w:rsidR="001B0B56">
        <w:t>(admin)</w:t>
      </w:r>
      <w:r>
        <w:t>– Tufts University</w:t>
      </w:r>
      <w:r w:rsidR="00803F77">
        <w:t xml:space="preserve"> </w:t>
      </w:r>
      <w:r w:rsidR="00803F77" w:rsidRPr="001254F9">
        <w:rPr>
          <w:b/>
          <w:bCs/>
        </w:rPr>
        <w:t>X</w:t>
      </w:r>
    </w:p>
    <w:p w14:paraId="3B0CCE67" w14:textId="781FF5F8" w:rsidR="001B0B56" w:rsidRDefault="001B0B56" w:rsidP="00032092">
      <w:pPr>
        <w:spacing w:after="0" w:line="240" w:lineRule="auto"/>
      </w:pPr>
      <w:r>
        <w:t>Johnson, Julie (PI)– The Ohio State University</w:t>
      </w:r>
    </w:p>
    <w:p w14:paraId="43866AB5" w14:textId="49DEC298" w:rsidR="00032092" w:rsidRPr="001254F9" w:rsidRDefault="00032092" w:rsidP="00032092">
      <w:pPr>
        <w:spacing w:after="0" w:line="240" w:lineRule="auto"/>
        <w:rPr>
          <w:b/>
          <w:bCs/>
        </w:rPr>
      </w:pPr>
      <w:r>
        <w:t xml:space="preserve">Gerhardt, Cynthia </w:t>
      </w:r>
      <w:r w:rsidR="001B0B56">
        <w:t>(MPI)</w:t>
      </w:r>
      <w:r>
        <w:t>– The Ohio State University</w:t>
      </w:r>
      <w:r w:rsidRPr="004E4277">
        <w:t xml:space="preserve"> </w:t>
      </w:r>
      <w:r w:rsidR="00803F77" w:rsidRPr="001254F9">
        <w:rPr>
          <w:b/>
          <w:bCs/>
        </w:rPr>
        <w:t>X</w:t>
      </w:r>
    </w:p>
    <w:p w14:paraId="4C4F3983" w14:textId="7C28F227" w:rsidR="00032092" w:rsidRPr="001254F9" w:rsidRDefault="004E4277" w:rsidP="00032092">
      <w:pPr>
        <w:spacing w:after="0" w:line="240" w:lineRule="auto"/>
        <w:rPr>
          <w:b/>
          <w:bCs/>
        </w:rPr>
      </w:pPr>
      <w:r w:rsidRPr="004E4277">
        <w:t>Bernard, Tiffany</w:t>
      </w:r>
      <w:r>
        <w:t xml:space="preserve"> </w:t>
      </w:r>
      <w:r w:rsidR="001B0B56">
        <w:t>(admin)</w:t>
      </w:r>
      <w:r>
        <w:t>– The Ohio State University</w:t>
      </w:r>
      <w:r w:rsidR="00803F77">
        <w:t xml:space="preserve"> </w:t>
      </w:r>
      <w:r w:rsidR="00803F77" w:rsidRPr="001254F9">
        <w:rPr>
          <w:b/>
          <w:bCs/>
        </w:rPr>
        <w:t>X</w:t>
      </w:r>
    </w:p>
    <w:p w14:paraId="6F26E35F" w14:textId="77777777" w:rsidR="001B0B56" w:rsidRDefault="001B0B56" w:rsidP="00032092">
      <w:pPr>
        <w:spacing w:after="0" w:line="240" w:lineRule="auto"/>
      </w:pPr>
      <w:r>
        <w:t>Freed, Julie (PI)- Medical College of Wisconsin</w:t>
      </w:r>
    </w:p>
    <w:p w14:paraId="4C43B903" w14:textId="0593C231" w:rsidR="004E4277" w:rsidRDefault="004E4277" w:rsidP="00032092">
      <w:pPr>
        <w:spacing w:after="0" w:line="240" w:lineRule="auto"/>
      </w:pPr>
      <w:r w:rsidRPr="004E4277">
        <w:t>Stauffer-Fetting, Blair</w:t>
      </w:r>
      <w:r>
        <w:t xml:space="preserve"> </w:t>
      </w:r>
      <w:r w:rsidR="001B0B56">
        <w:t>(admin)</w:t>
      </w:r>
      <w:r>
        <w:t>– Medical College of Wisconsin</w:t>
      </w:r>
    </w:p>
    <w:p w14:paraId="20ED6C49" w14:textId="77777777" w:rsidR="00032092" w:rsidRDefault="00032092" w:rsidP="004E4277"/>
    <w:p w14:paraId="159FE31E" w14:textId="3F339103" w:rsidR="004E4277" w:rsidRDefault="004E4277" w:rsidP="004E4277">
      <w:r>
        <w:t>Agenda</w:t>
      </w:r>
      <w:r w:rsidR="001B0B56">
        <w:t>:</w:t>
      </w:r>
    </w:p>
    <w:p w14:paraId="4932ECFE" w14:textId="48112056" w:rsidR="001B0B56" w:rsidRDefault="001B0B56" w:rsidP="00FC2A21">
      <w:pPr>
        <w:spacing w:after="0" w:line="240" w:lineRule="auto"/>
      </w:pPr>
      <w:r>
        <w:t>Pod Spotlight</w:t>
      </w:r>
      <w:r w:rsidR="000A646A">
        <w:t>:</w:t>
      </w:r>
    </w:p>
    <w:p w14:paraId="62751EAD" w14:textId="074502A6" w:rsidR="000A646A" w:rsidRDefault="000A646A" w:rsidP="00FC2A21">
      <w:pPr>
        <w:pStyle w:val="ListParagraph"/>
        <w:numPr>
          <w:ilvl w:val="0"/>
          <w:numId w:val="5"/>
        </w:numPr>
        <w:spacing w:after="0" w:line="240" w:lineRule="auto"/>
      </w:pPr>
      <w:r>
        <w:t>Topic Selection</w:t>
      </w:r>
    </w:p>
    <w:p w14:paraId="3055A267" w14:textId="07870CBB" w:rsidR="000A646A" w:rsidRDefault="000A646A" w:rsidP="00FC2A21">
      <w:pPr>
        <w:pStyle w:val="ListParagraph"/>
        <w:numPr>
          <w:ilvl w:val="0"/>
          <w:numId w:val="5"/>
        </w:numPr>
        <w:spacing w:after="0" w:line="240" w:lineRule="auto"/>
      </w:pPr>
      <w:r>
        <w:t>Approach to Information Collection</w:t>
      </w:r>
    </w:p>
    <w:p w14:paraId="472D8696" w14:textId="77777777" w:rsidR="00FC2A21" w:rsidRDefault="00FC2A21" w:rsidP="004E4277"/>
    <w:p w14:paraId="2FB8DE09" w14:textId="27FC6A63" w:rsidR="001254F9" w:rsidRPr="001254F9" w:rsidRDefault="00FC2A21" w:rsidP="001254F9">
      <w:r>
        <w:t xml:space="preserve">Discussion of key highlights from CTSA </w:t>
      </w:r>
      <w:r w:rsidR="001B0B56">
        <w:t>Steering Committee note</w:t>
      </w:r>
      <w:r>
        <w:t>s from 7/13 and 7/27.</w:t>
      </w:r>
    </w:p>
    <w:p w14:paraId="622ACB2C" w14:textId="77777777" w:rsidR="001254F9" w:rsidRPr="001254F9" w:rsidRDefault="001254F9" w:rsidP="001254F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254F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1. Proposed POD Spotlight Topic: Academic Rank in Clinical &amp; Translational Science</w:t>
      </w:r>
    </w:p>
    <w:p w14:paraId="1EC130E7" w14:textId="77777777" w:rsidR="001254F9" w:rsidRPr="001254F9" w:rsidRDefault="001254F9" w:rsidP="001254F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Dr. Vesna Garovic presented Mayo Clinic's model for academic appointments in Clinical and Translational Science.</w:t>
      </w:r>
    </w:p>
    <w:p w14:paraId="747DC031" w14:textId="77777777" w:rsidR="001254F9" w:rsidRPr="001254F9" w:rsidRDefault="001254F9" w:rsidP="001254F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model creates a pathway for recognizing contributions to translational science that may not fit traditional departmental promotion structures.</w:t>
      </w:r>
    </w:p>
    <w:p w14:paraId="1743136F" w14:textId="77777777" w:rsidR="001254F9" w:rsidRPr="001254F9" w:rsidRDefault="001254F9" w:rsidP="001254F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Mayo has developed CTS academic ranks without creating a standalone department, leveraging its academic appointment infrastructure and graduate school.</w:t>
      </w:r>
    </w:p>
    <w:p w14:paraId="034D5814" w14:textId="77777777" w:rsidR="001254F9" w:rsidRPr="001254F9" w:rsidRDefault="001254F9" w:rsidP="001254F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254F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2. Recognition of Emerging Disciplines</w:t>
      </w:r>
    </w:p>
    <w:p w14:paraId="4938A712" w14:textId="77777777" w:rsidR="001254F9" w:rsidRPr="001254F9" w:rsidRDefault="001254F9" w:rsidP="001254F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 major rationale for the CTS appointment pathway is providing an academic home for: </w:t>
      </w:r>
    </w:p>
    <w:p w14:paraId="1D6E3309" w14:textId="77777777" w:rsidR="001254F9" w:rsidRPr="001254F9" w:rsidRDefault="001254F9" w:rsidP="001254F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Data scientists</w:t>
      </w:r>
    </w:p>
    <w:p w14:paraId="27A8B46A" w14:textId="77777777" w:rsidR="001254F9" w:rsidRPr="001254F9" w:rsidRDefault="001254F9" w:rsidP="001254F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AI specialists</w:t>
      </w:r>
    </w:p>
    <w:p w14:paraId="0E1E1FAD" w14:textId="77777777" w:rsidR="001254F9" w:rsidRPr="001254F9" w:rsidRDefault="001254F9" w:rsidP="001254F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Machine learning experts</w:t>
      </w:r>
    </w:p>
    <w:p w14:paraId="34B1E92B" w14:textId="77777777" w:rsidR="001254F9" w:rsidRPr="001254F9" w:rsidRDefault="001254F9" w:rsidP="001254F9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Evaluation and implementation science professionals</w:t>
      </w:r>
    </w:p>
    <w:p w14:paraId="284AEEBD" w14:textId="77777777" w:rsidR="001254F9" w:rsidRPr="001254F9" w:rsidRDefault="001254F9" w:rsidP="001254F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Participants noted that many of these contributors play critical roles in CTSA activities yet often do not fit traditional promotion models focused on principal investigator status and first/last authorship.</w:t>
      </w:r>
    </w:p>
    <w:p w14:paraId="5DB59383" w14:textId="77777777" w:rsidR="001254F9" w:rsidRPr="001254F9" w:rsidRDefault="001254F9" w:rsidP="001254F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254F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3. Generalizability Across Institutions Is Limited</w:t>
      </w:r>
    </w:p>
    <w:p w14:paraId="19E8F40A" w14:textId="77777777" w:rsidR="001254F9" w:rsidRPr="001254F9" w:rsidRDefault="001254F9" w:rsidP="001254F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Representatives from Tufts, UC Davis, and Ohio State expressed that: </w:t>
      </w:r>
    </w:p>
    <w:p w14:paraId="18E6E93E" w14:textId="77777777" w:rsidR="001254F9" w:rsidRPr="001254F9" w:rsidRDefault="001254F9" w:rsidP="001254F9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Academic appointment authority is typically tied to departments.</w:t>
      </w:r>
    </w:p>
    <w:p w14:paraId="6D8EBF8B" w14:textId="77777777" w:rsidR="001254F9" w:rsidRPr="001254F9" w:rsidRDefault="001254F9" w:rsidP="001254F9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Creating new departments is extremely difficult.</w:t>
      </w:r>
    </w:p>
    <w:p w14:paraId="18573767" w14:textId="77777777" w:rsidR="001254F9" w:rsidRPr="001254F9" w:rsidRDefault="001254F9" w:rsidP="001254F9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University governance structures create substantial barriers to implementing Mayo's model directly.</w:t>
      </w:r>
    </w:p>
    <w:p w14:paraId="64F5204A" w14:textId="77777777" w:rsidR="001254F9" w:rsidRPr="001254F9" w:rsidRDefault="001254F9" w:rsidP="001254F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Several participants indicated that secondary or courtesy appointments may be the more realistic option at many universities.</w:t>
      </w:r>
    </w:p>
    <w:p w14:paraId="2AE4A7BA" w14:textId="77777777" w:rsidR="001254F9" w:rsidRPr="001254F9" w:rsidRDefault="001254F9" w:rsidP="001254F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254F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4. Broader Theme Emerged: Evolving Academic Promotion Models</w:t>
      </w:r>
    </w:p>
    <w:p w14:paraId="2103532E" w14:textId="77777777" w:rsidR="001254F9" w:rsidRPr="001254F9" w:rsidRDefault="001254F9" w:rsidP="001254F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conversation shifted from Mayo's specific model to a broader issue: </w:t>
      </w:r>
    </w:p>
    <w:p w14:paraId="179ABF90" w14:textId="77777777" w:rsidR="001254F9" w:rsidRPr="001254F9" w:rsidRDefault="001254F9" w:rsidP="001254F9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Traditional promotion criteria often undervalue team science contributions.</w:t>
      </w:r>
    </w:p>
    <w:p w14:paraId="26B3C577" w14:textId="77777777" w:rsidR="001254F9" w:rsidRPr="001254F9" w:rsidRDefault="001254F9" w:rsidP="001254F9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CTSA investigators serve indispensable roles without being first/last authors or sole PIs.</w:t>
      </w:r>
    </w:p>
    <w:p w14:paraId="59AB2B03" w14:textId="77777777" w:rsidR="001254F9" w:rsidRPr="001254F9" w:rsidRDefault="001254F9" w:rsidP="001254F9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Promotion systems need to better recognize collaborative and interdisciplinary work.</w:t>
      </w:r>
    </w:p>
    <w:p w14:paraId="169E088E" w14:textId="77777777" w:rsidR="001254F9" w:rsidRPr="001254F9" w:rsidRDefault="001254F9" w:rsidP="001254F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254F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5. Team Science Promotion Remains a National Challenge</w:t>
      </w:r>
    </w:p>
    <w:p w14:paraId="47BAE9BB" w14:textId="77777777" w:rsidR="001254F9" w:rsidRPr="001254F9" w:rsidRDefault="001254F9" w:rsidP="001254F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Participants discussed examples of: </w:t>
      </w:r>
    </w:p>
    <w:p w14:paraId="68A582F9" w14:textId="77777777" w:rsidR="001254F9" w:rsidRPr="001254F9" w:rsidRDefault="001254F9" w:rsidP="001254F9">
      <w:pPr>
        <w:numPr>
          <w:ilvl w:val="1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Rewarding specialized middle-author contributions.</w:t>
      </w:r>
    </w:p>
    <w:p w14:paraId="309E74B5" w14:textId="77777777" w:rsidR="001254F9" w:rsidRPr="001254F9" w:rsidRDefault="001254F9" w:rsidP="001254F9">
      <w:pPr>
        <w:numPr>
          <w:ilvl w:val="1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Revising promotion criteria to recognize essential collaborative expertise.</w:t>
      </w:r>
    </w:p>
    <w:p w14:paraId="49F00CF5" w14:textId="77777777" w:rsidR="001254F9" w:rsidRPr="001254F9" w:rsidRDefault="001254F9" w:rsidP="001254F9">
      <w:pPr>
        <w:numPr>
          <w:ilvl w:val="1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Institutional efforts to adapt promotion systems for interdisciplinary science.</w:t>
      </w:r>
    </w:p>
    <w:p w14:paraId="192DFE9B" w14:textId="77777777" w:rsidR="001254F9" w:rsidRPr="001254F9" w:rsidRDefault="001254F9" w:rsidP="001254F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There was broad agreement that this topic may resonate more widely than a discussion focused solely on Mayo's appointment structure.</w:t>
      </w:r>
    </w:p>
    <w:p w14:paraId="148D2D7E" w14:textId="77777777" w:rsidR="001254F9" w:rsidRPr="001254F9" w:rsidRDefault="001254F9" w:rsidP="001254F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254F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6. Additional CTSA Consortium Topic Raised</w:t>
      </w:r>
    </w:p>
    <w:p w14:paraId="0717028F" w14:textId="1E9694AB" w:rsidR="001254F9" w:rsidRPr="001254F9" w:rsidRDefault="001E6EB0" w:rsidP="001254F9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Dr. </w:t>
      </w:r>
      <w:r w:rsidR="001254F9"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Harry Selker highlighted ongoing uncertainty about collaboration between: </w:t>
      </w:r>
    </w:p>
    <w:p w14:paraId="18C9DBE1" w14:textId="77777777" w:rsidR="001254F9" w:rsidRPr="001254F9" w:rsidRDefault="001254F9" w:rsidP="001254F9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CTSA hubs</w:t>
      </w:r>
    </w:p>
    <w:p w14:paraId="1304F57F" w14:textId="77777777" w:rsidR="001254F9" w:rsidRPr="001254F9" w:rsidRDefault="001254F9" w:rsidP="001254F9">
      <w:pPr>
        <w:numPr>
          <w:ilvl w:val="1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CTR (</w:t>
      </w:r>
      <w:proofErr w:type="spellStart"/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IDeA</w:t>
      </w:r>
      <w:proofErr w:type="spellEnd"/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state) programs</w:t>
      </w:r>
    </w:p>
    <w:p w14:paraId="404AC9CD" w14:textId="77777777" w:rsidR="001254F9" w:rsidRPr="001254F9" w:rsidRDefault="001254F9" w:rsidP="001254F9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 noted differing signals from NIH programs and suggested the Steering Committee should seek greater clarity regarding collaboration expectations.</w:t>
      </w:r>
    </w:p>
    <w:p w14:paraId="102C8DF3" w14:textId="77777777" w:rsidR="001254F9" w:rsidRPr="001254F9" w:rsidRDefault="001254F9" w:rsidP="001254F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1254F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7. Fall CTSA Meeting Update</w:t>
      </w:r>
    </w:p>
    <w:p w14:paraId="184E59E7" w14:textId="77777777" w:rsidR="001254F9" w:rsidRPr="001254F9" w:rsidRDefault="001254F9" w:rsidP="001254F9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group discussed the upcoming fall CTSA meeting.</w:t>
      </w:r>
    </w:p>
    <w:p w14:paraId="10DBB65B" w14:textId="77777777" w:rsidR="001254F9" w:rsidRPr="001254F9" w:rsidRDefault="001254F9" w:rsidP="001254F9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It was noted that Dr. Bhattacharya is expected to participate during the meeting after previous scheduling disruptions.</w:t>
      </w:r>
    </w:p>
    <w:p w14:paraId="57EF86D1" w14:textId="77777777" w:rsidR="001254F9" w:rsidRPr="001254F9" w:rsidRDefault="001254F9" w:rsidP="001254F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254F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Action Items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5"/>
        <w:gridCol w:w="1676"/>
        <w:gridCol w:w="1913"/>
      </w:tblGrid>
      <w:tr w:rsidR="001254F9" w:rsidRPr="001254F9" w14:paraId="41A2D795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B13DDE3" w14:textId="77777777" w:rsidR="001254F9" w:rsidRPr="001254F9" w:rsidRDefault="001254F9" w:rsidP="00125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Action Item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341EC3" w14:textId="77777777" w:rsidR="001254F9" w:rsidRPr="001254F9" w:rsidRDefault="001254F9" w:rsidP="00125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Owner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E8CFBC0" w14:textId="77777777" w:rsidR="001254F9" w:rsidRPr="001254F9" w:rsidRDefault="001254F9" w:rsidP="00125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Status</w:t>
            </w:r>
          </w:p>
        </w:tc>
      </w:tr>
      <w:tr w:rsidR="001254F9" w:rsidRPr="001254F9" w14:paraId="1922AD4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353903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Develop a draft POD spotlight presentation for the Steering Committee.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D8DF50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Vesna Garovic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FBD4E2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In progress</w:t>
            </w:r>
          </w:p>
        </w:tc>
      </w:tr>
      <w:tr w:rsidR="001254F9" w:rsidRPr="001254F9" w14:paraId="1AC8D12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5D7792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Reframe the spotlight around broader themes such as academic promotion, team science, recognition of nontraditional CTS contributors, and evolving academic structures.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C0F787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Vesna Garovic</w:t>
            </w:r>
            <w:r w:rsidRPr="00125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(with POD input)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E4C791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Agreed direction</w:t>
            </w:r>
          </w:p>
        </w:tc>
      </w:tr>
      <w:tr w:rsidR="001254F9" w:rsidRPr="001254F9" w14:paraId="6A1F5E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0BB575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Create and circulate draft slides to POD members for review and feedback before the Steering Committee presentation.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3D1482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Vesna Garovic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48923F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Planned</w:t>
            </w:r>
          </w:p>
        </w:tc>
      </w:tr>
      <w:tr w:rsidR="001254F9" w:rsidRPr="001254F9" w14:paraId="2E2E5D4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7DA42C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Potentially raise the CTSA-CTR collaboration issue with leadership or the Steering Committee before the spotlight presentation.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0FFE7A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Vesna Garovic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A28E00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Under consideration</w:t>
            </w:r>
          </w:p>
        </w:tc>
      </w:tr>
      <w:tr w:rsidR="001254F9" w:rsidRPr="001254F9" w14:paraId="25CC7AB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BC7CDA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Provide feedback on circulated spotlight slides once distributed.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0E82CD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All POD members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BCB084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Pending</w:t>
            </w:r>
          </w:p>
        </w:tc>
      </w:tr>
      <w:tr w:rsidR="001254F9" w:rsidRPr="001254F9" w14:paraId="785CE4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8C9240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Potentially gather additional details regarding implementation of Mayo's CTS appointment pathway and approval process.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D37DF0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Vesna Garovic / Dr. Billings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932E1E" w14:textId="77777777" w:rsidR="001254F9" w:rsidRPr="001254F9" w:rsidRDefault="001254F9" w:rsidP="00125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54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Mentioned as possible follow-up</w:t>
            </w:r>
          </w:p>
        </w:tc>
      </w:tr>
    </w:tbl>
    <w:p w14:paraId="1EC182C2" w14:textId="77777777" w:rsidR="001254F9" w:rsidRPr="001254F9" w:rsidRDefault="001254F9" w:rsidP="001254F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1254F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Decisions Reached</w:t>
      </w:r>
    </w:p>
    <w:p w14:paraId="00C205A7" w14:textId="77777777" w:rsidR="001254F9" w:rsidRPr="001254F9" w:rsidRDefault="001254F9" w:rsidP="001254F9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group did </w:t>
      </w:r>
      <w:r w:rsidRPr="001254F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not</w:t>
      </w: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endorse advocating for CTS academic appointment structures across all institutions.</w:t>
      </w:r>
    </w:p>
    <w:p w14:paraId="2E5F7B7C" w14:textId="77777777" w:rsidR="001254F9" w:rsidRPr="001254F9" w:rsidRDefault="001254F9" w:rsidP="001254F9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group appeared more supportive of framing the spotlight around: </w:t>
      </w:r>
    </w:p>
    <w:p w14:paraId="20111725" w14:textId="77777777" w:rsidR="001254F9" w:rsidRPr="001254F9" w:rsidRDefault="001254F9" w:rsidP="001254F9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academic promotion systems should evolve for translational science.</w:t>
      </w:r>
    </w:p>
    <w:p w14:paraId="4AB1B647" w14:textId="77777777" w:rsidR="001254F9" w:rsidRPr="001254F9" w:rsidRDefault="001254F9" w:rsidP="001254F9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Recognition of team science contributions.</w:t>
      </w:r>
    </w:p>
    <w:p w14:paraId="1EAA9D18" w14:textId="77777777" w:rsidR="001254F9" w:rsidRPr="001254F9" w:rsidRDefault="001254F9" w:rsidP="001254F9">
      <w:pPr>
        <w:numPr>
          <w:ilvl w:val="1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254F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Supporting emerging disciplines such as AI, data science, informatics, and quantitative sciences within CTS.</w:t>
      </w:r>
    </w:p>
    <w:p w14:paraId="2E18C0E4" w14:textId="77777777" w:rsidR="00FC2A21" w:rsidRDefault="00FC2A21" w:rsidP="004E4277"/>
    <w:sectPr w:rsidR="00FC2A21" w:rsidSect="009C05E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25551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C1E07"/>
    <w:multiLevelType w:val="hybridMultilevel"/>
    <w:tmpl w:val="41C21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8164B"/>
    <w:multiLevelType w:val="multilevel"/>
    <w:tmpl w:val="D5968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D1E15"/>
    <w:multiLevelType w:val="multilevel"/>
    <w:tmpl w:val="8E36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4B2EC2"/>
    <w:multiLevelType w:val="multilevel"/>
    <w:tmpl w:val="09A6A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01025F"/>
    <w:multiLevelType w:val="hybridMultilevel"/>
    <w:tmpl w:val="575A7C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9E717B"/>
    <w:multiLevelType w:val="hybridMultilevel"/>
    <w:tmpl w:val="29540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A6FED"/>
    <w:multiLevelType w:val="multilevel"/>
    <w:tmpl w:val="71B80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405A17"/>
    <w:multiLevelType w:val="multilevel"/>
    <w:tmpl w:val="B61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8D3A44"/>
    <w:multiLevelType w:val="multilevel"/>
    <w:tmpl w:val="2B18B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3B2E85"/>
    <w:multiLevelType w:val="multilevel"/>
    <w:tmpl w:val="A7D8B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FF72AF"/>
    <w:multiLevelType w:val="multilevel"/>
    <w:tmpl w:val="E424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922E4D"/>
    <w:multiLevelType w:val="hybridMultilevel"/>
    <w:tmpl w:val="FB50E4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86891864">
    <w:abstractNumId w:val="5"/>
  </w:num>
  <w:num w:numId="2" w16cid:durableId="718895679">
    <w:abstractNumId w:val="6"/>
  </w:num>
  <w:num w:numId="3" w16cid:durableId="1515339512">
    <w:abstractNumId w:val="0"/>
  </w:num>
  <w:num w:numId="4" w16cid:durableId="1685134480">
    <w:abstractNumId w:val="12"/>
  </w:num>
  <w:num w:numId="5" w16cid:durableId="1579435232">
    <w:abstractNumId w:val="1"/>
  </w:num>
  <w:num w:numId="6" w16cid:durableId="1207451804">
    <w:abstractNumId w:val="3"/>
  </w:num>
  <w:num w:numId="7" w16cid:durableId="850801402">
    <w:abstractNumId w:val="9"/>
  </w:num>
  <w:num w:numId="8" w16cid:durableId="1403944721">
    <w:abstractNumId w:val="8"/>
  </w:num>
  <w:num w:numId="9" w16cid:durableId="1776823284">
    <w:abstractNumId w:val="11"/>
  </w:num>
  <w:num w:numId="10" w16cid:durableId="1035932431">
    <w:abstractNumId w:val="10"/>
  </w:num>
  <w:num w:numId="11" w16cid:durableId="1139030216">
    <w:abstractNumId w:val="7"/>
  </w:num>
  <w:num w:numId="12" w16cid:durableId="1820465203">
    <w:abstractNumId w:val="4"/>
  </w:num>
  <w:num w:numId="13" w16cid:durableId="1527793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277"/>
    <w:rsid w:val="00032092"/>
    <w:rsid w:val="000907BE"/>
    <w:rsid w:val="000A646A"/>
    <w:rsid w:val="000D7075"/>
    <w:rsid w:val="001254F9"/>
    <w:rsid w:val="001A681A"/>
    <w:rsid w:val="001B0B56"/>
    <w:rsid w:val="001E6EB0"/>
    <w:rsid w:val="002221EB"/>
    <w:rsid w:val="002912FB"/>
    <w:rsid w:val="002A3C93"/>
    <w:rsid w:val="003519F0"/>
    <w:rsid w:val="004277F7"/>
    <w:rsid w:val="004E4277"/>
    <w:rsid w:val="00603B26"/>
    <w:rsid w:val="00610774"/>
    <w:rsid w:val="00634A9D"/>
    <w:rsid w:val="00803F77"/>
    <w:rsid w:val="008211D4"/>
    <w:rsid w:val="00847675"/>
    <w:rsid w:val="008B5B02"/>
    <w:rsid w:val="009C05E5"/>
    <w:rsid w:val="00A35B01"/>
    <w:rsid w:val="00A824FF"/>
    <w:rsid w:val="00B26D5E"/>
    <w:rsid w:val="00C5462E"/>
    <w:rsid w:val="00C829D5"/>
    <w:rsid w:val="00D97C0F"/>
    <w:rsid w:val="00EA200C"/>
    <w:rsid w:val="00EF39D3"/>
    <w:rsid w:val="00F02441"/>
    <w:rsid w:val="00F33324"/>
    <w:rsid w:val="00F93F48"/>
    <w:rsid w:val="00FA7F8E"/>
    <w:rsid w:val="00FC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48304"/>
  <w15:chartTrackingRefBased/>
  <w15:docId w15:val="{46142A96-45E6-4D36-9A01-7A07C505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76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uzl.MFAD\AppData\Local\Temp\Templafy\WordVsto\p0v0rtnz.dotx" TargetMode="External"/></Relationships>
</file>

<file path=word/theme/theme1.xml><?xml version="1.0" encoding="utf-8"?>
<a:theme xmlns:a="http://schemas.openxmlformats.org/drawingml/2006/main" name="Office Theme">
  <a:themeElements>
    <a:clrScheme name="Custom 1_Mayo Clinic">
      <a:dk1>
        <a:srgbClr val="000000"/>
      </a:dk1>
      <a:lt1>
        <a:srgbClr val="FFFFFF"/>
      </a:lt1>
      <a:dk2>
        <a:srgbClr val="0057B8"/>
      </a:dk2>
      <a:lt2>
        <a:srgbClr val="FFFFFF"/>
      </a:lt2>
      <a:accent1>
        <a:srgbClr val="0057B8"/>
      </a:accent1>
      <a:accent2>
        <a:srgbClr val="009CDE"/>
      </a:accent2>
      <a:accent3>
        <a:srgbClr val="FFC845"/>
      </a:accent3>
      <a:accent4>
        <a:srgbClr val="00873E"/>
      </a:accent4>
      <a:accent5>
        <a:srgbClr val="8246AF"/>
      </a:accent5>
      <a:accent6>
        <a:srgbClr val="E3002B"/>
      </a:accent6>
      <a:hlink>
        <a:srgbClr val="009CDE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Standard Blank Document-MS Default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BDC7B535-78E8-401A-805D-8013DD7CBCD4}">
  <ds:schemaRefs/>
</ds:datastoreItem>
</file>

<file path=customXml/itemProps2.xml><?xml version="1.0" encoding="utf-8"?>
<ds:datastoreItem xmlns:ds="http://schemas.openxmlformats.org/officeDocument/2006/customXml" ds:itemID="{0A69BE30-1B31-4AA8-A8A8-557476A98BEE}">
  <ds:schemaRefs/>
</ds:datastoreItem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p0v0rtnz.dotx</Template>
  <TotalTime>1</TotalTime>
  <Pages>3</Pages>
  <Words>725</Words>
  <Characters>4139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Meiners, Laura M., M.B.A.</dc:creator>
  <cp:keywords/>
  <dc:description/>
  <cp:lastModifiedBy>McCutcheon, Brandi L., M.S.</cp:lastModifiedBy>
  <cp:revision>2</cp:revision>
  <dcterms:created xsi:type="dcterms:W3CDTF">2026-08-24T15:27:00Z</dcterms:created>
  <dcterms:modified xsi:type="dcterms:W3CDTF">2026-08-24T15:27:00Z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mcbrandtemplates</vt:lpwstr>
  </property>
  <property fmtid="{D5CDD505-2E9C-101B-9397-08002B2CF9AE}" pid="3" name="TemplafyTemplateId">
    <vt:lpwstr>857060844925354760</vt:lpwstr>
  </property>
  <property fmtid="{D5CDD505-2E9C-101B-9397-08002B2CF9AE}" pid="4" name="TemplafyUserProfileId">
    <vt:lpwstr>637980888370112032</vt:lpwstr>
  </property>
  <property fmtid="{D5CDD505-2E9C-101B-9397-08002B2CF9AE}" pid="5" name="TemplafyFromBlank">
    <vt:bool>true</vt:bool>
  </property>
</Properties>
</file>